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4F" w:rsidRDefault="00162A4F">
      <w:pPr>
        <w:pStyle w:val="ConsPlusTitle"/>
        <w:ind w:firstLine="540"/>
        <w:jc w:val="both"/>
        <w:outlineLvl w:val="0"/>
      </w:pPr>
      <w:r>
        <w:fldChar w:fldCharType="begin"/>
      </w:r>
      <w:r>
        <w:instrText xml:space="preserve"> HYPERLINK "https://primorsky.ru/upload/%D0%A1%D1%82%D0%B0%D1%82%D1%8C%D1%8F%2047.%20docx.docx" </w:instrText>
      </w:r>
      <w:r>
        <w:fldChar w:fldCharType="separate"/>
      </w:r>
      <w:r>
        <w:rPr>
          <w:rStyle w:val="a8"/>
          <w:rFonts w:ascii="Montserrat" w:hAnsi="Montserrat"/>
          <w:color w:val="306AFD"/>
          <w:shd w:val="clear" w:color="auto" w:fill="FFFFFF"/>
        </w:rPr>
        <w:t>Статья 47 "Правовой статус педагогических работников. Права и свободы педагогических работников, гарантии их реализации" Федерального закона "Об образовании в Российской Федерации" от 29.12.2012</w:t>
      </w:r>
      <w:r>
        <w:fldChar w:fldCharType="end"/>
      </w:r>
    </w:p>
    <w:p w:rsidR="00162A4F" w:rsidRDefault="00162A4F">
      <w:pPr>
        <w:pStyle w:val="ConsPlusTitle"/>
        <w:ind w:firstLine="540"/>
        <w:jc w:val="both"/>
        <w:outlineLvl w:val="0"/>
      </w:pPr>
    </w:p>
    <w:p w:rsidR="00A348AD" w:rsidRDefault="00DF5D7A">
      <w:pPr>
        <w:pStyle w:val="ConsPlusTitle"/>
        <w:ind w:firstLine="540"/>
        <w:jc w:val="both"/>
        <w:outlineLvl w:val="0"/>
      </w:pPr>
      <w: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A348AD" w:rsidRDefault="00A348AD">
      <w:pPr>
        <w:pStyle w:val="ConsPlusNormal"/>
        <w:ind w:firstLine="540"/>
        <w:jc w:val="both"/>
      </w:pPr>
    </w:p>
    <w:p w:rsidR="00A348AD" w:rsidRDefault="00DF5D7A">
      <w:pPr>
        <w:pStyle w:val="ConsPlusNormal"/>
        <w:ind w:firstLine="540"/>
        <w:jc w:val="both"/>
      </w:pPr>
      <w:r>
        <w:t xml:space="preserve"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</w:t>
      </w:r>
      <w:bookmarkStart w:id="0" w:name="_GoBack"/>
      <w:bookmarkEnd w:id="0"/>
      <w:r>
        <w:t>законодательством Российской Федерации и законодательством субъектов Российской Федерации.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A348AD" w:rsidRDefault="00DF5D7A">
      <w:pPr>
        <w:pStyle w:val="ConsPlusNormal"/>
        <w:spacing w:before="220"/>
        <w:ind w:firstLine="540"/>
        <w:jc w:val="both"/>
      </w:pPr>
      <w:bookmarkStart w:id="1" w:name="P4"/>
      <w:bookmarkEnd w:id="1"/>
      <w:r>
        <w:t>3. Педагогические работники пользуются следующими академическими правами и свободами: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2) свобода выбора и использования педагогически обоснованных форм, средств, методов обучения и воспитания;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</w:t>
      </w:r>
      <w:r>
        <w:lastRenderedPageBreak/>
        <w:t>актами;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12) право на обращение в комиссию по урегулированию споров между участниками образовательных отношений;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4. Академические права и свободы, указанные в </w:t>
      </w:r>
      <w:hyperlink w:anchor="P4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5. Педагогические работники имеют следующие трудовые права и социальные гарантии: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1) право на сокращенную </w:t>
      </w:r>
      <w:hyperlink r:id="rId5">
        <w:r>
          <w:rPr>
            <w:color w:val="0000FF"/>
          </w:rPr>
          <w:t>продолжительность</w:t>
        </w:r>
      </w:hyperlink>
      <w:r>
        <w:t xml:space="preserve"> рабочего времени;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3) право на ежегодный основной удлиненный оплачиваемый отпуск, </w:t>
      </w:r>
      <w:hyperlink r:id="rId6">
        <w:r>
          <w:rPr>
            <w:color w:val="0000FF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4) право на длительный отпуск сроком до одного года не реже чем через каждые десять лет непрерывной педагогической работы в </w:t>
      </w:r>
      <w:hyperlink r:id="rId7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A348AD" w:rsidRDefault="00DF5D7A">
      <w:pPr>
        <w:pStyle w:val="ConsPlusNormal"/>
        <w:jc w:val="both"/>
      </w:pPr>
      <w:r>
        <w:t xml:space="preserve">(в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5) право на досрочное назначение страховой пенсии по старости в порядке, установленном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348AD" w:rsidRDefault="00DF5D7A">
      <w:pPr>
        <w:pStyle w:val="ConsPlusNormal"/>
        <w:jc w:val="both"/>
      </w:pPr>
      <w:r>
        <w:t xml:space="preserve">(в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7) иные трудовые права, </w:t>
      </w:r>
      <w:hyperlink r:id="rId11">
        <w:r>
          <w:rPr>
            <w:color w:val="0000FF"/>
          </w:rPr>
          <w:t>меры</w:t>
        </w:r>
      </w:hyperlink>
      <w:r>
        <w:t xml:space="preserve"> социальной поддержки, установленные федеральными законами и законодательными актами субъектов Российской Федерации.</w:t>
      </w:r>
    </w:p>
    <w:p w:rsidR="00A348AD" w:rsidRDefault="00DF5D7A">
      <w:pPr>
        <w:pStyle w:val="ConsPlusNormal"/>
        <w:spacing w:before="220"/>
        <w:ind w:firstLine="540"/>
        <w:jc w:val="both"/>
      </w:pPr>
      <w:bookmarkStart w:id="2" w:name="P29"/>
      <w:bookmarkEnd w:id="2"/>
      <w:r>
        <w:t xml:space="preserve"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</w:t>
      </w:r>
      <w:r>
        <w:lastRenderedPageBreak/>
        <w:t>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A348AD" w:rsidRDefault="00DF5D7A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A348AD" w:rsidRDefault="00DF5D7A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6.1. </w:t>
      </w:r>
      <w:hyperlink r:id="rId13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A348AD" w:rsidRDefault="00DF5D7A">
      <w:pPr>
        <w:pStyle w:val="ConsPlusNormal"/>
        <w:jc w:val="both"/>
      </w:pPr>
      <w:r>
        <w:t xml:space="preserve">(часть 6.1 введена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6.2. Не допускается возложение на педагогических работников общеобразовательных организаций работы, не предусмотренной </w:t>
      </w:r>
      <w:hyperlink w:anchor="P29">
        <w:r>
          <w:rPr>
            <w:color w:val="0000FF"/>
          </w:rPr>
          <w:t>частями 6</w:t>
        </w:r>
      </w:hyperlink>
      <w:r>
        <w:t xml:space="preserve"> и </w:t>
      </w:r>
      <w:hyperlink w:anchor="P38">
        <w:r>
          <w:rPr>
            <w:color w:val="0000FF"/>
          </w:rPr>
          <w:t>9</w:t>
        </w:r>
      </w:hyperlink>
      <w:r>
        <w:t xml:space="preserve"> настоящей статьи, в том числе связанной с подготовкой документов, не включенных в перечни, указанные в </w:t>
      </w:r>
      <w:hyperlink w:anchor="P31">
        <w:r>
          <w:rPr>
            <w:color w:val="0000FF"/>
          </w:rPr>
          <w:t>части 6.1</w:t>
        </w:r>
      </w:hyperlink>
      <w:r>
        <w:t xml:space="preserve"> настоящей статьи.</w:t>
      </w:r>
    </w:p>
    <w:p w:rsidR="00A348AD" w:rsidRDefault="00DF5D7A">
      <w:pPr>
        <w:pStyle w:val="ConsPlusNormal"/>
        <w:jc w:val="both"/>
      </w:pPr>
      <w:r>
        <w:t xml:space="preserve">(часть 6.2 введена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</w:t>
      </w:r>
      <w:hyperlink r:id="rId16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17">
        <w:r>
          <w:rPr>
            <w:color w:val="0000FF"/>
          </w:rPr>
          <w:t>особенностей</w:t>
        </w:r>
      </w:hyperlink>
      <w: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A348AD" w:rsidRDefault="00DF5D7A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 xml:space="preserve">8. Педагогические работники, проживающие и работающие в </w:t>
      </w:r>
      <w:hyperlink r:id="rId19">
        <w:r>
          <w:rPr>
            <w:color w:val="0000FF"/>
          </w:rPr>
          <w:t>сельских</w:t>
        </w:r>
      </w:hyperlink>
      <w:r>
        <w:t xml:space="preserve">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</w:t>
      </w:r>
      <w:hyperlink r:id="rId20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A348AD" w:rsidRDefault="00DF5D7A">
      <w:pPr>
        <w:pStyle w:val="ConsPlusNormal"/>
        <w:spacing w:before="220"/>
        <w:ind w:firstLine="540"/>
        <w:jc w:val="both"/>
      </w:pPr>
      <w:bookmarkStart w:id="4" w:name="P38"/>
      <w:bookmarkEnd w:id="4"/>
      <w:r>
        <w:t xml:space="preserve">9. Педагогическим работникам образовательных организаций, участвующим по решению </w:t>
      </w:r>
      <w:r>
        <w:lastRenderedPageBreak/>
        <w:t xml:space="preserve">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</w:t>
      </w:r>
      <w:hyperlink r:id="rId21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A348AD" w:rsidRDefault="00DF5D7A">
      <w:pPr>
        <w:pStyle w:val="ConsPlusNormal"/>
        <w:jc w:val="both"/>
      </w:pPr>
      <w:r>
        <w:t xml:space="preserve">(часть 9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A348AD" w:rsidRDefault="00DF5D7A">
      <w:pPr>
        <w:pStyle w:val="ConsPlusNormal"/>
        <w:spacing w:before="220"/>
        <w:ind w:firstLine="540"/>
        <w:jc w:val="both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A348AD" w:rsidRDefault="00A348AD">
      <w:pPr>
        <w:pStyle w:val="ConsPlusNormal"/>
        <w:jc w:val="both"/>
      </w:pPr>
    </w:p>
    <w:p w:rsidR="00A348AD" w:rsidRDefault="00162A4F">
      <w:pPr>
        <w:pStyle w:val="ConsPlusNormal"/>
      </w:pPr>
      <w:hyperlink r:id="rId23">
        <w:r w:rsidR="00DF5D7A">
          <w:rPr>
            <w:i/>
            <w:color w:val="0000FF"/>
          </w:rPr>
          <w:br/>
          <w:t>ст. 47, Федеральный закон от 29.12.2012 N 273-ФЗ (ред. от 04.08.2023) "Об образовании в Российской Федерации" {</w:t>
        </w:r>
        <w:proofErr w:type="spellStart"/>
        <w:r w:rsidR="00DF5D7A">
          <w:rPr>
            <w:i/>
            <w:color w:val="0000FF"/>
          </w:rPr>
          <w:t>КонсультантПлюс</w:t>
        </w:r>
        <w:proofErr w:type="spellEnd"/>
        <w:r w:rsidR="00DF5D7A">
          <w:rPr>
            <w:i/>
            <w:color w:val="0000FF"/>
          </w:rPr>
          <w:t>}</w:t>
        </w:r>
      </w:hyperlink>
      <w:r w:rsidR="00DF5D7A">
        <w:br/>
      </w:r>
    </w:p>
    <w:p w:rsidR="00A348AD" w:rsidRDefault="00A348AD"/>
    <w:sectPr w:rsidR="00A348A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AD"/>
    <w:rsid w:val="00162A4F"/>
    <w:rsid w:val="00A348AD"/>
    <w:rsid w:val="00D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85AC7-AAC7-49E3-9040-F953D8ED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A80284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A80284"/>
    <w:pPr>
      <w:widowControl w:val="0"/>
    </w:pPr>
    <w:rPr>
      <w:rFonts w:ascii="Calibri" w:eastAsiaTheme="minorEastAsia" w:hAnsi="Calibri" w:cs="Calibri"/>
      <w:b/>
      <w:lang w:eastAsia="ru-RU"/>
    </w:rPr>
  </w:style>
  <w:style w:type="character" w:styleId="a8">
    <w:name w:val="Hyperlink"/>
    <w:basedOn w:val="a0"/>
    <w:uiPriority w:val="99"/>
    <w:semiHidden/>
    <w:unhideWhenUsed/>
    <w:rsid w:val="00162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30ED77D3D27D3E61109E6CAC7D5E3D725252B932AE63C8E7CB2AD113725C60297266AF8F0AE2B54FA06DEB54CF145266C24397D1CBCFDKDE6O" TargetMode="External"/><Relationship Id="rId13" Type="http://schemas.openxmlformats.org/officeDocument/2006/relationships/hyperlink" Target="consultantplus://offline/ref=3D430ED77D3D27D3E61109E6CAC7D5E3D02421239828E63C8E7CB2AD113725C60297266AF8F0AE2D54FA06DEB54CF145266C24397D1CBCFDKDE6O" TargetMode="External"/><Relationship Id="rId18" Type="http://schemas.openxmlformats.org/officeDocument/2006/relationships/hyperlink" Target="consultantplus://offline/ref=3D430ED77D3D27D3E61109E6CAC7D5E3D725252B932AE63C8E7CB2AD113725C60297266AF8F0AE2B57FA06DEB54CF145266C24397D1CBCFDKDE6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430ED77D3D27D3E61109E6CAC7D5E3D02526289128E63C8E7CB2AD113725C60297266AF8F1AE2850FA06DEB54CF145266C24397D1CBCFDKDE6O" TargetMode="External"/><Relationship Id="rId7" Type="http://schemas.openxmlformats.org/officeDocument/2006/relationships/hyperlink" Target="consultantplus://offline/ref=3D430ED77D3D27D3E61109E6CAC7D5E3D7232C2A9325E63C8E7CB2AD113725C60297266AF8F0AE2D54FA06DEB54CF145266C24397D1CBCFDKDE6O" TargetMode="External"/><Relationship Id="rId12" Type="http://schemas.openxmlformats.org/officeDocument/2006/relationships/hyperlink" Target="consultantplus://offline/ref=3D430ED77D3D27D3E61109E6CAC7D5E3D52F2429942BE63C8E7CB2AD113725C60297266AF8F0AE2F51FA06DEB54CF145266C24397D1CBCFDKDE6O" TargetMode="External"/><Relationship Id="rId17" Type="http://schemas.openxmlformats.org/officeDocument/2006/relationships/hyperlink" Target="consultantplus://offline/ref=3D430ED77D3D27D3E61109E6CAC7D5E3D52F2D229825E63C8E7CB2AD113725C60297266AF8F0AE2D54FA06DEB54CF145266C24397D1CBCFDKDE6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430ED77D3D27D3E61109E6CAC7D5E3D02526289128E63C8E7CB2AD113725C60297266AF8F1A62A53FA06DEB54CF145266C24397D1CBCFDKDE6O" TargetMode="External"/><Relationship Id="rId20" Type="http://schemas.openxmlformats.org/officeDocument/2006/relationships/hyperlink" Target="consultantplus://offline/ref=3D430ED77D3D27D3E61109E6CAC7D5E3D723222D9425E63C8E7CB2AD113725C60297266AF8F0AE2D54FA06DEB54CF145266C24397D1CBCFDKDE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30ED77D3D27D3E61109E6CAC7D5E3D62720299029E63C8E7CB2AD113725C60297266AF8F0AE2D53FA06DEB54CF145266C24397D1CBCFDKDE6O" TargetMode="External"/><Relationship Id="rId11" Type="http://schemas.openxmlformats.org/officeDocument/2006/relationships/hyperlink" Target="consultantplus://offline/ref=3D430ED77D3D27D3E61109E6CAC7D5E3D026272D912AE63C8E7CB2AD113725C602972662F3A4FF6800FC538DEF19F55A267226K3E3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D430ED77D3D27D3E61109E6CAC7D5E3D724202A912EE63C8E7CB2AD113725C60297266AF8F0AE2D54FA06DEB54CF145266C24397D1CBCFDKDE6O" TargetMode="External"/><Relationship Id="rId15" Type="http://schemas.openxmlformats.org/officeDocument/2006/relationships/hyperlink" Target="consultantplus://offline/ref=3D430ED77D3D27D3E61109E6CAC7D5E3D0242423982DE63C8E7CB2AD113725C60297266AF8F0AE2D53FA06DEB54CF145266C24397D1CBCFDKDE6O" TargetMode="External"/><Relationship Id="rId23" Type="http://schemas.openxmlformats.org/officeDocument/2006/relationships/hyperlink" Target="consultantplus://offline/ref=3D430ED77D3D27D3E61109E6CAC7D5E3D025222F9125E63C8E7CB2AD113725C60297266AF8F0A8285CFA06DEB54CF145266C24397D1CBCFDKDE6O" TargetMode="External"/><Relationship Id="rId10" Type="http://schemas.openxmlformats.org/officeDocument/2006/relationships/hyperlink" Target="consultantplus://offline/ref=3D430ED77D3D27D3E61109E6CAC7D5E3D626242F9129E63C8E7CB2AD113725C60297266AF8F0A62B54FA06DEB54CF145266C24397D1CBCFDKDE6O" TargetMode="External"/><Relationship Id="rId19" Type="http://schemas.openxmlformats.org/officeDocument/2006/relationships/hyperlink" Target="consultantplus://offline/ref=3D430ED77D3D27D3E61109E6CAC7D5E3D723212F912AE63C8E7CB2AD113725C60297266AF8F0AE2D5DFA06DEB54CF145266C24397D1CBCFDKDE6O" TargetMode="External"/><Relationship Id="rId4" Type="http://schemas.openxmlformats.org/officeDocument/2006/relationships/hyperlink" Target="consultantplus://offline/ref=3D430ED77D3D27D3E61109E6CAC7D5E3D026212A952FE63C8E7CB2AD113725C60297266AF8F0AE2D54FA06DEB54CF145266C24397D1CBCFDKDE6O" TargetMode="External"/><Relationship Id="rId9" Type="http://schemas.openxmlformats.org/officeDocument/2006/relationships/hyperlink" Target="consultantplus://offline/ref=3D430ED77D3D27D3E61109E6CAC7D5E3D02227289929E63C8E7CB2AD113725C60297266AF8F0AA2E56FA06DEB54CF145266C24397D1CBCFDKDE6O" TargetMode="External"/><Relationship Id="rId14" Type="http://schemas.openxmlformats.org/officeDocument/2006/relationships/hyperlink" Target="consultantplus://offline/ref=3D430ED77D3D27D3E61109E6CAC7D5E3D0242423982DE63C8E7CB2AD113725C60297266AF8F0AE2D51FA06DEB54CF145266C24397D1CBCFDKDE6O" TargetMode="External"/><Relationship Id="rId22" Type="http://schemas.openxmlformats.org/officeDocument/2006/relationships/hyperlink" Target="consultantplus://offline/ref=3D430ED77D3D27D3E61109E6CAC7D5E3D726242E9925E63C8E7CB2AD113725C60297266AF8F0AE2C5CFA06DEB54CF145266C24397D1CBCFDKD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Е.В.</dc:creator>
  <dc:description/>
  <cp:lastModifiedBy>Пользователь</cp:lastModifiedBy>
  <cp:revision>4</cp:revision>
  <dcterms:created xsi:type="dcterms:W3CDTF">2023-11-02T07:17:00Z</dcterms:created>
  <dcterms:modified xsi:type="dcterms:W3CDTF">2024-05-30T06:34:00Z</dcterms:modified>
  <dc:language>ru-RU</dc:language>
</cp:coreProperties>
</file>